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CD" w:rsidRDefault="009E6548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E32CD" w:rsidRDefault="006E32CD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CF393E" w:rsidRDefault="00CF393E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OLE_LINK37"/>
      <w:bookmarkStart w:id="1" w:name="OLE_LINK38"/>
      <w:r>
        <w:rPr>
          <w:rFonts w:ascii="方正小标宋简体" w:eastAsia="方正小标宋简体" w:hAnsi="宋体" w:cs="宋体" w:hint="eastAsia"/>
          <w:bCs/>
          <w:sz w:val="44"/>
          <w:szCs w:val="44"/>
        </w:rPr>
        <w:t>安顺市西</w:t>
      </w:r>
      <w:bookmarkStart w:id="2" w:name="OLE_LINK3"/>
      <w:bookmarkStart w:id="3" w:name="OLE_LINK4"/>
      <w:r>
        <w:rPr>
          <w:rFonts w:ascii="方正小标宋简体" w:eastAsia="方正小标宋简体" w:hAnsi="宋体" w:cs="宋体" w:hint="eastAsia"/>
          <w:bCs/>
          <w:sz w:val="44"/>
          <w:szCs w:val="44"/>
        </w:rPr>
        <w:t>秀区</w:t>
      </w:r>
      <w:bookmarkEnd w:id="2"/>
      <w:bookmarkEnd w:id="3"/>
      <w:r>
        <w:rPr>
          <w:rFonts w:ascii="方正小标宋简体" w:eastAsia="方正小标宋简体" w:hAnsi="宋体" w:cs="宋体" w:hint="eastAsia"/>
          <w:bCs/>
          <w:sz w:val="44"/>
          <w:szCs w:val="44"/>
        </w:rPr>
        <w:t>烟草专卖局</w:t>
      </w:r>
    </w:p>
    <w:p w:rsidR="006E32CD" w:rsidRDefault="00CF393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</w:t>
      </w:r>
      <w:r w:rsidR="00B37B62">
        <w:rPr>
          <w:rFonts w:ascii="方正小标宋简体" w:eastAsia="方正小标宋简体" w:hAnsi="宋体" w:cs="宋体" w:hint="eastAsia"/>
          <w:bCs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年第</w:t>
      </w:r>
      <w:r w:rsidR="00B37B62">
        <w:rPr>
          <w:rFonts w:ascii="方正小标宋简体" w:eastAsia="方正小标宋简体" w:hAnsi="宋体" w:cs="宋体" w:hint="eastAsia"/>
          <w:bCs/>
          <w:sz w:val="44"/>
          <w:szCs w:val="44"/>
        </w:rPr>
        <w:t>一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期烟草专卖零售许可证准予新办明细表</w:t>
      </w:r>
      <w:bookmarkEnd w:id="0"/>
      <w:bookmarkEnd w:id="1"/>
    </w:p>
    <w:tbl>
      <w:tblPr>
        <w:tblStyle w:val="a5"/>
        <w:tblW w:w="5000" w:type="pct"/>
        <w:jc w:val="center"/>
        <w:tblInd w:w="0" w:type="dxa"/>
        <w:tblLayout w:type="fixed"/>
        <w:tblLook w:val="04A0"/>
      </w:tblPr>
      <w:tblGrid>
        <w:gridCol w:w="498"/>
        <w:gridCol w:w="1069"/>
        <w:gridCol w:w="1511"/>
        <w:gridCol w:w="1343"/>
        <w:gridCol w:w="1399"/>
        <w:gridCol w:w="1907"/>
        <w:gridCol w:w="1798"/>
        <w:gridCol w:w="1783"/>
        <w:gridCol w:w="991"/>
        <w:gridCol w:w="2487"/>
      </w:tblGrid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61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511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企业名称（字号名称）</w:t>
            </w:r>
          </w:p>
        </w:tc>
        <w:tc>
          <w:tcPr>
            <w:tcW w:w="454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负责人</w:t>
            </w:r>
          </w:p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（经营者）</w:t>
            </w:r>
          </w:p>
        </w:tc>
        <w:tc>
          <w:tcPr>
            <w:tcW w:w="473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经营地址</w:t>
            </w:r>
          </w:p>
        </w:tc>
        <w:tc>
          <w:tcPr>
            <w:tcW w:w="645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收到申请时间</w:t>
            </w:r>
          </w:p>
        </w:tc>
        <w:tc>
          <w:tcPr>
            <w:tcW w:w="608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受理时间</w:t>
            </w:r>
          </w:p>
        </w:tc>
        <w:tc>
          <w:tcPr>
            <w:tcW w:w="603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决定时间</w:t>
            </w:r>
          </w:p>
        </w:tc>
        <w:tc>
          <w:tcPr>
            <w:tcW w:w="335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841" w:type="pct"/>
            <w:vAlign w:val="center"/>
          </w:tcPr>
          <w:p w:rsidR="006E32CD" w:rsidRDefault="009E6548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华西街道黑石头村村民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委员会世通山语湖二期网格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西秀区顺亿烟酒行（个体工商户）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张开强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贵州省安顺市西秀区华西街道世通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山语湖二期1栋1层13号门面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10:00:24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11:08:39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08:56:10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西航办事处土桥村村民委员会天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瑞缤纷里网格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安顺开发区家门口百货超市（个体工商户）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邱平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贵州省安顺开发区迎宾大道与西航路交叉口西南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侧安顺天瑞缤纷里6幢1层2号铺面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10:00:26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11:17:55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2025-01-16 15:25:46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安顺经济技术开发区烟草制品零售点合理布局规定》第十三条第（二）项规定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华西街道黑石头村村民委员会世通山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语湖二期网格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西秀区山海便民店（个体工商户）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罗丽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贵州省安顺市西秀区华西街道中华北路延伸段与北二环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交汇处世通山语湖二期7-7、7-8号铺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10:00:27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11:23:17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09:02:48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西航办事处西湖村村民委员会娄湖山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水网格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安顺开发区可嘉乐超市（个体工商户）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赵鹏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贵州省安顺开发区娄湖山水沿街商铺负1-4号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10:00:32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11:37:22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2025-01-16 08:59:47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春雷社区青松社区居民委员会凤凰翰林苑网格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安顺开发区小颖便利店（个体工商户）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陈运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贵州省安顺开发区凤凰康城翰林苑5幢13号商铺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10:00:35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14:17:44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09:18:59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街道112社区居民委员会（万博学府）网格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西秀区裕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盛便利店（个体工商户）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宋安晏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安顺市西秀区北街街道西水路9号万博续学府1层1-41号商铺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 xml:space="preserve">2025-01-02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10:07:04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 14:25:48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0 09:25:04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其他特殊区域“都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香高速杨武南服务区”网格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西秀区吕掌学便利店（个体工商户）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吕掌学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贵州省安顺市西秀区杨武布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依族苗族乡杨武南服务区北区1号铺面（都匀往安顺）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10:12:59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14:31:12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14:46:30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西航办事处西湖村村民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委员会娄湖山水网格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安顺开发区陆茶记茶缘食府（个体工商户）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陆书贤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贵州省安顺开发区娄湖山水项目商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铺负1-20、负1-21、负1-22号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10:31:40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15:14:33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2025-01-16 10:27:56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其他特殊区域“都香高速杨武南服务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区”网格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西秀区掌学便利店（个体工商户）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吕掌学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贵州省安顺市西秀区杨武布依族苗族乡杨武南服务区南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区1号铺面（安顺往都匀）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2025-01-02 10:12:59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2025-01-02 14:31:12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14:46:30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幺铺镇红龙村村民委员会仟荷园小镇网格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安顺开发区齐生烟酒店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黄建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贵州省安顺开发区幺铺镇千荷园A区5栋一层门面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2025-01-06 09:20:10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2025-01-06 16:53:25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2025-01-10 14:56:41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否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轿子山镇张官村村民委员会网格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安顺市西秀区胡山森平价购物中心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胡山森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安顺市西秀区轿子山镇张官村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2025-01-07 15:26:54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2025-01-07 16:19:50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2025-01-14 16:17:29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西航办事处马厂村村民委员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安顺开发区诚联超市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周慧杰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贵州省安顺开发区马厂新村A栋13号一层商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2025-01-11 20:24:10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2025-01-13 11:12:53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2025-01-24 16:38:20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安顺经济技术开发区烟草制品零售点合理布局规定》第十二条第（五）项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星光社区学苑社区居民委员会网格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安顺开发区慧和生活超市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林灵江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贵州省安顺开发区学院路2-1号一层铺面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2025-01-14 15:32:10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2025-01-14 16:58:49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17:14:03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华西街道管元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社区居民委员会网格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西秀区盛景便利店(个体工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商户)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王建刚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华西街道太平村1队1号铺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2025-01-14 16:07:15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2025-01-14 17:02:34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17:17:23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南街街道图书社区居民委员会网格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安顺市西秀区吴洪德便利店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吴洪德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贵州省安顺市西秀区南街街道塔山东路塔山公寓7号1栋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14号铺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2025-01-15 10:13:27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2025-01-15 10:31:32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2025-01-20 15:54:37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经济技术开发区烟草制品零售点合理布局规定》第十二条第（一）项第2目规定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16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马槽社区盔甲山居委会网格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安顺市西秀区佳家汇便利店（个体工商户）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叶静轩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贵州省安顺市西秀区东关街道黄果树大街葡华欧洲城7幢负1层5号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11:07:13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15:53:07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2025-01-24 16:26:45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东屯乡本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桥村村民委员会网格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安顺市西秀区罗井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利便利店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罗小非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西秀区东屯乡本桥村小寨三组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2025-01-22 15:29:18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17:09:42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2025-01-26 15:23:13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东屯乡官上村村民委员会网格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西秀区金官便利店（个体工商户）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詹奉辉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贵州省安顺市西秀区东屯乡金官村二组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15:39:56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2025-01-22 17:13:45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2025-01-26 15:33:10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宁谷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大寨社区居民委员会网格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宪刚日杂店（个体工商户）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严宪刚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安顺市西秀区宁谷镇大寨村汉邑路22号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 xml:space="preserve">2025-02-06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15:41:45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2025-02-0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 08:52:21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2025-02-1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 09:35:37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凤凰社区凤羽居委会网格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安顺市西秀区双越便利店（个体工商户）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曾杰娇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贵州省安顺市西秀区东关街道市府路佳佳公寓B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栋1层1号商铺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2025-02-14 14:52:56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2025-02-14 16:21:55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2025-02-24 15:16:28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凤凰社区凤羽居委会网格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安顺市西秀区润丽烟酒店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董国丽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贵州省安顺市西秀区凤凰社区体育路7号1栋2号铺面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2025-02-17 14:31:16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2025-02-17 17:00:58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2025-02-24 15:31:37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东关街道办事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处红村村民委员会网格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西秀区财虹百货店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罗发亮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东关街道东关片红村三组53号自建房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2025-02-17 16:13:57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2025-02-17 17:23:48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2025-02-24 15:24:21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幺铺镇机关居民委员会网格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安顺开发区优客多便利店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邓大菊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贵州省安顺开发区幺铺镇兴铺路36号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2025-02-20 10:52:01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2025-02-20 14:58:13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2025-02-26 09:20:04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24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新安街道办事处家喻社区居民委员会网格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安顺市西秀区黔农匠心优品便利店（个体工商户）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杨俊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贵州省安顺市西秀区新安街道家喻五洲5号地2栋一层1-6、1-30号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2025-02-20 12:06:35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2025-02-20 16:01:24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2025-02-25 15:31:39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西航办事处南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马社区居民委员会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安顺开发区艺欣便利店（个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体工商户）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刘永才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贵州省安顺开发区南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马村富强路1栋2号一层铺面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2025-03-03 11:17:08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2025-03-03 11:19:54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2025-03-17 16:43:28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制品零售点合理布局规定》第十一条第（四）项规定</w:t>
            </w:r>
          </w:p>
        </w:tc>
      </w:tr>
      <w:tr w:rsidR="00FF0E17" w:rsidTr="00FF0E17">
        <w:trPr>
          <w:jc w:val="center"/>
        </w:trPr>
        <w:tc>
          <w:tcPr>
            <w:tcW w:w="16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26</w:t>
            </w:r>
          </w:p>
        </w:tc>
        <w:tc>
          <w:tcPr>
            <w:tcW w:w="36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华西街道南郊社区居民委员会</w:t>
            </w:r>
          </w:p>
        </w:tc>
        <w:tc>
          <w:tcPr>
            <w:tcW w:w="51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西秀区林林食品经营部</w:t>
            </w:r>
          </w:p>
        </w:tc>
        <w:tc>
          <w:tcPr>
            <w:tcW w:w="454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张小飞</w:t>
            </w:r>
          </w:p>
        </w:tc>
        <w:tc>
          <w:tcPr>
            <w:tcW w:w="47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贵州省安顺市西秀区南山路32号附1号、附2号铺面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2025-03-06 09:44:17</w:t>
            </w:r>
          </w:p>
        </w:tc>
        <w:tc>
          <w:tcPr>
            <w:tcW w:w="608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2025-03-06 15:28:57</w:t>
            </w:r>
          </w:p>
        </w:tc>
        <w:tc>
          <w:tcPr>
            <w:tcW w:w="603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2025-03-14 14:57:28</w:t>
            </w:r>
          </w:p>
        </w:tc>
        <w:tc>
          <w:tcPr>
            <w:tcW w:w="335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841" w:type="pct"/>
            <w:vAlign w:val="center"/>
          </w:tcPr>
          <w:p w:rsidR="00220387" w:rsidRDefault="0022038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符合《安顺市西秀区  安顺经济技术开发区烟草制品零售点合理布局规定》第十一条第（四）项规定</w:t>
            </w:r>
          </w:p>
        </w:tc>
      </w:tr>
    </w:tbl>
    <w:p w:rsidR="00CF393E" w:rsidRDefault="00CF393E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E32CD" w:rsidRDefault="009E6548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注：本表申请时间是指收到符合法定受理条件的申请（包含申请材料符合法定形式、材料齐全）的具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体时间。</w:t>
      </w:r>
    </w:p>
    <w:p w:rsidR="006E32CD" w:rsidRDefault="006E32CD">
      <w:pPr>
        <w:ind w:left="3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6E32CD" w:rsidSect="00750DCC">
      <w:footerReference w:type="default" r:id="rId7"/>
      <w:pgSz w:w="16838" w:h="11906" w:orient="landscape"/>
      <w:pgMar w:top="1701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B7" w:rsidRDefault="005D36B7" w:rsidP="006E32CD">
      <w:r>
        <w:separator/>
      </w:r>
    </w:p>
  </w:endnote>
  <w:endnote w:type="continuationSeparator" w:id="0">
    <w:p w:rsidR="005D36B7" w:rsidRDefault="005D36B7" w:rsidP="006E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CD" w:rsidRDefault="00D129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E32CD" w:rsidRDefault="009E6548">
                <w:pPr>
                  <w:pStyle w:val="a3"/>
                </w:pPr>
                <w:r>
                  <w:t xml:space="preserve">— </w:t>
                </w:r>
                <w:r w:rsidR="00D129CB">
                  <w:fldChar w:fldCharType="begin"/>
                </w:r>
                <w:r>
                  <w:instrText xml:space="preserve"> PAGE  \* MERGEFORMAT </w:instrText>
                </w:r>
                <w:r w:rsidR="00D129CB">
                  <w:fldChar w:fldCharType="separate"/>
                </w:r>
                <w:r w:rsidR="00FF0E17">
                  <w:rPr>
                    <w:noProof/>
                  </w:rPr>
                  <w:t>1</w:t>
                </w:r>
                <w:r w:rsidR="00D129CB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B7" w:rsidRDefault="005D36B7" w:rsidP="006E32CD">
      <w:r>
        <w:separator/>
      </w:r>
    </w:p>
  </w:footnote>
  <w:footnote w:type="continuationSeparator" w:id="0">
    <w:p w:rsidR="005D36B7" w:rsidRDefault="005D36B7" w:rsidP="006E3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E32CD"/>
    <w:rsid w:val="001E2298"/>
    <w:rsid w:val="001E35C9"/>
    <w:rsid w:val="00220387"/>
    <w:rsid w:val="002A530F"/>
    <w:rsid w:val="003B285F"/>
    <w:rsid w:val="00453852"/>
    <w:rsid w:val="005D36B7"/>
    <w:rsid w:val="006E32CD"/>
    <w:rsid w:val="00750DCC"/>
    <w:rsid w:val="009E6548"/>
    <w:rsid w:val="00AC6E6F"/>
    <w:rsid w:val="00B37B62"/>
    <w:rsid w:val="00CF393E"/>
    <w:rsid w:val="00D129CB"/>
    <w:rsid w:val="00D26BEB"/>
    <w:rsid w:val="00E07F28"/>
    <w:rsid w:val="00E90CDE"/>
    <w:rsid w:val="00F76266"/>
    <w:rsid w:val="00FF0E17"/>
    <w:rsid w:val="02000F14"/>
    <w:rsid w:val="05B9677F"/>
    <w:rsid w:val="0B2954FE"/>
    <w:rsid w:val="1CD16BF8"/>
    <w:rsid w:val="24C7636B"/>
    <w:rsid w:val="275F5AB1"/>
    <w:rsid w:val="41CB71CA"/>
    <w:rsid w:val="632C33B8"/>
    <w:rsid w:val="70EE4A82"/>
    <w:rsid w:val="76D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2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32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E32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rsid w:val="006E3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645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dcterms:created xsi:type="dcterms:W3CDTF">2024-11-21T08:18:00Z</dcterms:created>
  <dcterms:modified xsi:type="dcterms:W3CDTF">2025-03-18T08:36:00Z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3C7079CD82924573A6B32ABD32D79F27_13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