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9AD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贵州省安顺经济开发区</w:t>
      </w:r>
      <w:r>
        <w:rPr>
          <w:rFonts w:hint="eastAsia"/>
          <w:b/>
          <w:bCs/>
          <w:sz w:val="36"/>
          <w:szCs w:val="36"/>
        </w:rPr>
        <w:t>城镇开发边界</w:t>
      </w:r>
    </w:p>
    <w:p w14:paraId="3CBFA2B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局部优化情况</w:t>
      </w:r>
    </w:p>
    <w:p w14:paraId="17679177">
      <w:pPr>
        <w:jc w:val="center"/>
        <w:rPr>
          <w:rFonts w:hint="eastAsia"/>
          <w:b/>
          <w:bCs/>
          <w:sz w:val="36"/>
          <w:szCs w:val="36"/>
        </w:rPr>
      </w:pPr>
    </w:p>
    <w:p w14:paraId="3E61F543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调出情况。调出总面积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10.81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 w14:paraId="42C81BD4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2020同口径数据：</w:t>
      </w:r>
      <w:r>
        <w:rPr>
          <w:rFonts w:hint="eastAsia"/>
          <w:b w:val="0"/>
          <w:bCs w:val="0"/>
          <w:sz w:val="28"/>
          <w:szCs w:val="28"/>
        </w:rPr>
        <w:t>现状地类耕地 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.35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 xml:space="preserve">，林地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3.13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，农村道路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0.22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设施农用地4.1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。</w:t>
      </w:r>
    </w:p>
    <w:p w14:paraId="293FAA12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2023变更调查数据：</w:t>
      </w:r>
      <w:r>
        <w:rPr>
          <w:rFonts w:hint="eastAsia"/>
          <w:b w:val="0"/>
          <w:bCs w:val="0"/>
          <w:sz w:val="28"/>
          <w:szCs w:val="28"/>
        </w:rPr>
        <w:t>现状地类耕地 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.35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 xml:space="preserve">，林地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3.13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，农村道路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0.22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设施农用地4.1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。</w:t>
      </w:r>
    </w:p>
    <w:p w14:paraId="3EEE0222">
      <w:pPr>
        <w:numPr>
          <w:ilvl w:val="0"/>
          <w:numId w:val="0"/>
        </w:num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287D222B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调入情况。调入总面积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10.81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sz w:val="28"/>
          <w:szCs w:val="28"/>
        </w:rPr>
        <w:t>，</w:t>
      </w:r>
    </w:p>
    <w:p w14:paraId="73FD632B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2020同口径数据：</w:t>
      </w:r>
      <w:r>
        <w:rPr>
          <w:rFonts w:hint="eastAsia"/>
          <w:b w:val="0"/>
          <w:bCs w:val="0"/>
          <w:color w:val="auto"/>
          <w:sz w:val="28"/>
          <w:szCs w:val="28"/>
        </w:rPr>
        <w:t>现状地类耕地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3.08公顷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，园地1.25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，林地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5.86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农村宅基地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0.04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农村道路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0.12公顷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设施农</w:t>
      </w:r>
      <w:r>
        <w:rPr>
          <w:rFonts w:hint="eastAsia"/>
          <w:b w:val="0"/>
          <w:bCs w:val="0"/>
          <w:color w:val="auto"/>
          <w:sz w:val="28"/>
          <w:szCs w:val="28"/>
        </w:rPr>
        <w:t>用地 0.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008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</w:rPr>
        <w:t>坑塘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水面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0.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37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城镇村道路用地0.017公顷，商业服务业设施用地 0.054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公顷，养殖坑塘 0.003 公顷</w:t>
      </w:r>
      <w:r>
        <w:rPr>
          <w:rFonts w:hint="eastAsia"/>
          <w:b w:val="0"/>
          <w:bCs w:val="0"/>
          <w:sz w:val="28"/>
          <w:szCs w:val="28"/>
        </w:rPr>
        <w:t>。</w:t>
      </w:r>
    </w:p>
    <w:p w14:paraId="63BEA28C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2023变更调查数据：</w:t>
      </w:r>
      <w:r>
        <w:rPr>
          <w:rFonts w:hint="eastAsia"/>
          <w:b w:val="0"/>
          <w:bCs w:val="0"/>
          <w:color w:val="auto"/>
          <w:sz w:val="28"/>
          <w:szCs w:val="28"/>
        </w:rPr>
        <w:t>现状地类耕地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4.71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，林地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4.88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农村宅基地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0.06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农村道路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0.17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平方千米，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设施农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用地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0.01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，城镇住宅用地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0.37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公顷，工业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用地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0.13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公顷，商业服务业设施用地 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0.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08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公顷， </w:t>
      </w:r>
      <w:r>
        <w:rPr>
          <w:rFonts w:hint="eastAsia"/>
          <w:b w:val="0"/>
          <w:bCs w:val="0"/>
          <w:color w:val="auto"/>
          <w:sz w:val="28"/>
          <w:szCs w:val="28"/>
        </w:rPr>
        <w:t>养殖坑塘 0.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003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公顷，坑塘水面 0.37 公顷，城镇村道路用地 0.02 公顷</w:t>
      </w:r>
      <w:r>
        <w:rPr>
          <w:rFonts w:hint="eastAsia"/>
          <w:b w:val="0"/>
          <w:bCs w:val="0"/>
          <w:color w:val="auto"/>
          <w:sz w:val="28"/>
          <w:szCs w:val="28"/>
        </w:rPr>
        <w:t>。</w:t>
      </w:r>
    </w:p>
    <w:p w14:paraId="44C0362D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</w:p>
    <w:p w14:paraId="607C265E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CDE7B"/>
    <w:multiLevelType w:val="singleLevel"/>
    <w:tmpl w:val="690CDE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E3C7D"/>
    <w:rsid w:val="5DCA7DAB"/>
    <w:rsid w:val="65FA25DA"/>
    <w:rsid w:val="6A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382</Characters>
  <Lines>0</Lines>
  <Paragraphs>0</Paragraphs>
  <TotalTime>58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2025-03-26T03:39:00Z</dcterms:created>
  <dc:creator>沉没</dc:creator>
  <cp:lastModifiedBy>沉没</cp:lastModifiedBy>
  <dcterms:modified xsi:type="dcterms:W3CDTF">2025-03-28T11:27:16Z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724F2C8C26144860A7B4277A4DFAA8C3_13</vt:lpwstr>
  </property>
  <property fmtid="{D5CDD505-2E9C-101B-9397-08002B2CF9AE}" pid="4" name="KSOTemplateDocerSaveRecord">
    <vt:lpwstr>eyJoZGlkIjoiMGVhMmNiMzgzNzdhMGI4YjZkYzQ0NWZlZTc4OGYzYjgiLCJ1c2VySWQiOiI1OTE0MzgzOTgifQ==</vt:lpwstr>
  </property>
</Properties>
</file>